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themeColor="text1"/>
          <w:sz w:val="48"/>
          <w:szCs w:val="48"/>
          <w:u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8"/>
          <w:szCs w:val="48"/>
          <w:u w:val="none"/>
          <w:lang w:val="en-US" w:eastAsia="zh-CN"/>
          <w14:textFill>
            <w14:solidFill>
              <w14:schemeClr w14:val="tx1"/>
            </w14:solidFill>
          </w14:textFill>
        </w:rPr>
        <w:t>2020年水宽乡学校疫情防控及安全开学准备工作方案</w:t>
      </w:r>
    </w:p>
    <w:p>
      <w:pPr>
        <w:jc w:val="cente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 xml:space="preserve">   为了扎实做好我校新型冠状病毒感染的肺炎疫情防控及安全工作，确保全校师生身体健康和生命安全，根据教育部2月28日的通知、省教育厅湘教通〔2020〕19号文件、市县教育局的指示要求，制定方案如下。</w:t>
      </w:r>
    </w:p>
    <w:p>
      <w:pPr>
        <w:numPr>
          <w:ilvl w:val="0"/>
          <w:numId w:val="1"/>
        </w:numPr>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开学时间安排：</w:t>
      </w:r>
    </w:p>
    <w:p>
      <w:pPr>
        <w:numPr>
          <w:numId w:val="0"/>
        </w:numPr>
        <w:ind w:firstLine="720" w:firstLineChars="20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初定3月11日，具体开学时间，根据疫情防控进展情况，以及市县疫情防控指挥部和国家、省、市县教委部署安排，提前向社会公布。</w:t>
      </w:r>
    </w:p>
    <w:p>
      <w:pPr>
        <w:numPr>
          <w:ilvl w:val="0"/>
          <w:numId w:val="1"/>
        </w:numPr>
        <w:ind w:left="0" w:leftChars="0" w:firstLine="0" w:firstLineChars="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成立领导小组：</w:t>
      </w:r>
    </w:p>
    <w:p>
      <w:pPr>
        <w:numPr>
          <w:ilvl w:val="0"/>
          <w:numId w:val="2"/>
        </w:numPr>
        <w:ind w:leftChars="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、人员组成：</w:t>
      </w:r>
    </w:p>
    <w:p>
      <w:pPr>
        <w:numPr>
          <w:numId w:val="0"/>
        </w:numPr>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组  长：王  勇（学校校长）</w:t>
      </w:r>
    </w:p>
    <w:p>
      <w:pPr>
        <w:numPr>
          <w:numId w:val="0"/>
        </w:numPr>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副组长：龚开春（学校副校长）</w:t>
      </w:r>
    </w:p>
    <w:p>
      <w:pPr>
        <w:numPr>
          <w:numId w:val="0"/>
        </w:numPr>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副组长：尹  军（小学部少先队辅导员）</w:t>
      </w:r>
    </w:p>
    <w:p>
      <w:pPr>
        <w:numPr>
          <w:numId w:val="0"/>
        </w:numPr>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成  员：田佑妮（小学部教导主任）、唐勇刚（小学部总务主任）、袁荣（小学部教科室主任）、中学校务成员、向国和（小学食堂负责人）、王文娇（小学广播室负责人）、舒发健（小学安全专干）、夏名安（水宽村小负责人）、余子发（柘连教学点负责人）、黄巧英（地头坪教学点负责人）、龙老师（拾担教学点负责人）</w:t>
      </w:r>
    </w:p>
    <w:p>
      <w:pPr>
        <w:numPr>
          <w:ilvl w:val="0"/>
          <w:numId w:val="2"/>
        </w:numPr>
        <w:ind w:left="0" w:leftChars="0" w:firstLine="0" w:firstLineChars="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、主要职责：</w:t>
      </w:r>
    </w:p>
    <w:p>
      <w:pPr>
        <w:widowControl w:val="0"/>
        <w:numPr>
          <w:ilvl w:val="0"/>
          <w:numId w:val="3"/>
        </w:numPr>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细化领导小组下设机构的责任分工，明确工作机制，制定各班级详细预案，做好长期应对准备。</w:t>
      </w:r>
    </w:p>
    <w:p>
      <w:pPr>
        <w:widowControl w:val="0"/>
        <w:numPr>
          <w:ilvl w:val="0"/>
          <w:numId w:val="3"/>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贯彻落实国家、省、市县教委有关疫情防控期间开学要求，做好2020年春季开学准备工作，保障开学后正常的教育教学秩序。</w:t>
      </w:r>
    </w:p>
    <w:p>
      <w:pPr>
        <w:widowControl w:val="0"/>
        <w:numPr>
          <w:ilvl w:val="0"/>
          <w:numId w:val="3"/>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认真做好开学前全校师生疫情情况统计和开学后师生的监控和日常检查，务必统计出来自有确认病例小区（街道、村）的师生。</w:t>
      </w:r>
    </w:p>
    <w:p>
      <w:pPr>
        <w:widowControl w:val="0"/>
        <w:numPr>
          <w:ilvl w:val="0"/>
          <w:numId w:val="3"/>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提前储备好疫情防控所需消毒物品，手持式测温仪、口罩等物资，做好紧急应对策略、措施。</w:t>
      </w:r>
    </w:p>
    <w:p>
      <w:pPr>
        <w:widowControl w:val="0"/>
        <w:numPr>
          <w:ilvl w:val="0"/>
          <w:numId w:val="3"/>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收集学校新冠病毒肺炎疫情相关信息，根据安全预案做好紧急应对策略措施。</w:t>
      </w:r>
    </w:p>
    <w:p>
      <w:pPr>
        <w:widowControl w:val="0"/>
        <w:numPr>
          <w:ilvl w:val="0"/>
          <w:numId w:val="3"/>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开展校园隐患排查，实现供水、供电、消防安全的全覆盖，无遗漏、无盲区。</w:t>
      </w:r>
    </w:p>
    <w:p>
      <w:pPr>
        <w:widowControl w:val="0"/>
        <w:numPr>
          <w:ilvl w:val="0"/>
          <w:numId w:val="3"/>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把握好疫情防控期间的信息发布、新闻宣传。</w:t>
      </w:r>
    </w:p>
    <w:p>
      <w:pPr>
        <w:widowControl w:val="0"/>
        <w:numPr>
          <w:ilvl w:val="0"/>
          <w:numId w:val="1"/>
        </w:numPr>
        <w:ind w:left="0" w:leftChars="0" w:firstLine="0" w:firstLineChars="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具体工作安排：</w:t>
      </w:r>
    </w:p>
    <w:p>
      <w:pPr>
        <w:widowControl w:val="0"/>
        <w:numPr>
          <w:ilvl w:val="0"/>
          <w:numId w:val="4"/>
        </w:numPr>
        <w:ind w:leftChars="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、开学前准备工作：</w:t>
      </w:r>
    </w:p>
    <w:p>
      <w:pPr>
        <w:widowControl w:val="0"/>
        <w:numPr>
          <w:ilvl w:val="0"/>
          <w:numId w:val="5"/>
        </w:numPr>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加强师生教育引导工作。通过学校信息群、乡官网、手机短信、班级家长微信群等多种渠道普及防疫知识，引导师生家长增强敏感性、辨别力、防疫力。</w:t>
      </w:r>
    </w:p>
    <w:p>
      <w:pPr>
        <w:widowControl w:val="0"/>
        <w:numPr>
          <w:ilvl w:val="0"/>
          <w:numId w:val="5"/>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提前告知具体开学时间。正式开学前，利用学校信息群、乡官网、班级微信群、电话等方式就延迟开学具体时间，通知到每一位学生，并告知学生家长提前三天做好自查症状、自测体温，出现相关症状、体温高于37.3度的，要暂缓返校。</w:t>
      </w:r>
    </w:p>
    <w:p>
      <w:pPr>
        <w:widowControl w:val="0"/>
        <w:numPr>
          <w:ilvl w:val="0"/>
          <w:numId w:val="5"/>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认真落实“日报告”制度。教导处组织班主任每日了解学生健康情况、生活轨迹、家庭成员等相关情况，并如实报告。</w:t>
      </w:r>
    </w:p>
    <w:p>
      <w:pPr>
        <w:widowControl w:val="0"/>
        <w:numPr>
          <w:ilvl w:val="0"/>
          <w:numId w:val="5"/>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做好假期疫情信息统计。准确了解和掌握师生假期动向，在确定开学日期前三日内，安全专干通知教职工和学生家长写清楚师生本人及家庭成员在近14天内，是否赴疫情严重地探亲访友，是否接待过疫情严重地的人员，是否近距离接触过发热、乏力、咳嗽症状患者，进行排查摸底。</w:t>
      </w:r>
    </w:p>
    <w:p>
      <w:pPr>
        <w:widowControl w:val="0"/>
        <w:numPr>
          <w:ilvl w:val="0"/>
          <w:numId w:val="5"/>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抓好重点师生摸排工作。根据市县疫情防控指挥部发布的疫情动态，教务员对来自有确认病例小区（街道、村）的师生开展摸排工作，做好详细的信息统计，如发现异常及时上报学校防控领导小组，并采取相应的措施。</w:t>
      </w:r>
    </w:p>
    <w:p>
      <w:pPr>
        <w:widowControl w:val="0"/>
        <w:numPr>
          <w:ilvl w:val="0"/>
          <w:numId w:val="5"/>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准备好应急物质与场所。教科室根据需要提前储备好疫情防控所需喷雾器、手持喷壶、消毒液、口罩等物品备用，并在卫生室附近安排一间发热隔离观察室。</w:t>
      </w:r>
    </w:p>
    <w:p>
      <w:pPr>
        <w:widowControl w:val="0"/>
        <w:numPr>
          <w:ilvl w:val="0"/>
          <w:numId w:val="5"/>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做好校园卫生防疫工作。在湘教育厅制定的疫情卫生清洁消毒指引下，安全专干、门卫、负责人、班主任按照消毒操作规范，对教室、运动场、卫生间等区域进行集中清洁消毒，对于食堂采取开水消毒，确保卫生达标。</w:t>
      </w:r>
      <w:bookmarkStart w:id="0" w:name="_GoBack"/>
      <w:bookmarkEnd w:id="0"/>
    </w:p>
    <w:p>
      <w:pPr>
        <w:widowControl w:val="0"/>
        <w:numPr>
          <w:ilvl w:val="0"/>
          <w:numId w:val="5"/>
        </w:num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严密组织安全隐患排查。总务处联系有资质机构的，对饮用水、电气设备、消防设施进行检测，确保安全，为师生返校做好准备。</w:t>
      </w:r>
    </w:p>
    <w:p>
      <w:pPr>
        <w:widowControl w:val="0"/>
        <w:numPr>
          <w:ilvl w:val="0"/>
          <w:numId w:val="1"/>
        </w:numPr>
        <w:ind w:left="0" w:leftChars="0" w:firstLine="0" w:firstLineChars="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做好在线教育教学：</w:t>
      </w:r>
    </w:p>
    <w:p>
      <w:pPr>
        <w:widowControl w:val="0"/>
        <w:numPr>
          <w:numId w:val="0"/>
        </w:numPr>
        <w:ind w:leftChars="0" w:firstLine="720" w:firstLineChars="20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学校在疫情防控期间，教导处要引导教师开展在线教育教学。当然有些村只有有线电视，没有互联网；有些村只有互联网，又没有有线电视。这就给在线教育教学带来一定的难度，教导处应克服困难，寻找最佳方法，让学生“停课不停教，停课不停学”。如果实在想不出办法，就布置一些家庭作业让他（她）们做，开学之后再补课。</w:t>
      </w:r>
    </w:p>
    <w:p>
      <w:pPr>
        <w:widowControl w:val="0"/>
        <w:numPr>
          <w:ilvl w:val="0"/>
          <w:numId w:val="1"/>
        </w:numPr>
        <w:ind w:left="0" w:leftChars="0" w:firstLine="0" w:firstLineChars="0"/>
        <w:jc w:val="left"/>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领导小组人员分工：</w:t>
      </w:r>
    </w:p>
    <w:p>
      <w:pPr>
        <w:widowControl w:val="0"/>
        <w:numPr>
          <w:numId w:val="0"/>
        </w:numPr>
        <w:ind w:leftChars="0"/>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组  长  王  勇  主管水宽乡学校疫情防控及安全工作。</w:t>
      </w:r>
    </w:p>
    <w:p>
      <w:pPr>
        <w:jc w:val="left"/>
        <w:rPr>
          <w:rFonts w:hint="default"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36"/>
          <w:szCs w:val="36"/>
          <w:u w:val="none"/>
          <w:lang w:val="en-US" w:eastAsia="zh-CN"/>
          <w14:textFill>
            <w14:solidFill>
              <w14:schemeClr w14:val="tx1"/>
            </w14:solidFill>
          </w14:textFill>
        </w:rPr>
        <w:t>副组长  龚开春  主抓水宽中学疫情防控及安全工作</w:t>
      </w:r>
    </w:p>
    <w:p>
      <w:pPr>
        <w:jc w:val="both"/>
        <w:rPr>
          <w:rFonts w:hint="default"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副组长  尹  军  主抓水宽小学疫情防控及安全工作</w:t>
      </w:r>
    </w:p>
    <w:p>
      <w:pPr>
        <w:jc w:val="both"/>
        <w:rPr>
          <w:rFonts w:hint="default"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成  员  向国和  主抓水宽小学食堂疫情防控与安全工作。</w:t>
      </w:r>
    </w:p>
    <w:p>
      <w:pPr>
        <w:jc w:val="both"/>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成  员  王文娇  主抓水宽小学广播室疫情防控与安全工作。</w:t>
      </w:r>
    </w:p>
    <w:p>
      <w:pPr>
        <w:jc w:val="both"/>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p>
    <w:p>
      <w:pPr>
        <w:jc w:val="both"/>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成  员  舒发健  把水宽小学疫情防控与安全工作落实到位。</w:t>
      </w:r>
    </w:p>
    <w:p>
      <w:pPr>
        <w:jc w:val="both"/>
        <w:rPr>
          <w:rFonts w:hint="default"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成  员  夏名安  主抓水宽村小疫情防控与安全工作</w:t>
      </w:r>
    </w:p>
    <w:p>
      <w:pPr>
        <w:jc w:val="both"/>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成  员  黄巧英  主抓地头坪教学点疫情防控与安全工作。</w:t>
      </w:r>
    </w:p>
    <w:p>
      <w:pPr>
        <w:jc w:val="both"/>
        <w:rPr>
          <w:rFonts w:hint="default"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成  员  余子发  主抓柘连教学点疫情防控与安全工作。</w:t>
      </w:r>
    </w:p>
    <w:p>
      <w:pPr>
        <w:jc w:val="both"/>
        <w:rPr>
          <w:rFonts w:hint="default"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成  员  龙老师  主抓拾担教学点疫情防控与安全工作。</w:t>
      </w:r>
    </w:p>
    <w:p>
      <w:pPr>
        <w:jc w:val="both"/>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p>
    <w:p>
      <w:pPr>
        <w:jc w:val="left"/>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 xml:space="preserve">                         湘芷江县水宽乡学校 </w:t>
      </w:r>
    </w:p>
    <w:p>
      <w:pPr>
        <w:jc w:val="left"/>
        <w:rPr>
          <w:rFonts w:hint="default"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Theme="majorEastAsia" w:hAnsiTheme="majorEastAsia" w:eastAsiaTheme="majorEastAsia" w:cstheme="majorEastAsia"/>
          <w:b w:val="0"/>
          <w:bCs w:val="0"/>
          <w:i w:val="0"/>
          <w:iCs w:val="0"/>
          <w:color w:val="000000" w:themeColor="text1"/>
          <w:sz w:val="36"/>
          <w:szCs w:val="36"/>
          <w:u w:val="none"/>
          <w:lang w:val="en-US" w:eastAsia="zh-CN"/>
          <w14:textFill>
            <w14:solidFill>
              <w14:schemeClr w14:val="tx1"/>
            </w14:solidFill>
          </w14:textFill>
        </w:rPr>
        <w:t xml:space="preserve">                          2020年3月1日               </w:t>
      </w:r>
    </w:p>
    <w:p>
      <w:pPr>
        <w:numPr>
          <w:ilvl w:val="0"/>
          <w:numId w:val="0"/>
        </w:numPr>
        <w:jc w:val="left"/>
        <w:rPr>
          <w:rFonts w:hint="default" w:asciiTheme="majorEastAsia" w:hAnsiTheme="majorEastAsia" w:eastAsiaTheme="majorEastAsia" w:cstheme="majorEastAsia"/>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en-US" w:eastAsia="zh-CN"/>
          <w14:textFill>
            <w14:solidFill>
              <w14:schemeClr w14:val="tx1"/>
            </w14:solidFill>
          </w14:textFill>
        </w:rPr>
        <w:t xml:space="preserve">                               </w:t>
      </w:r>
    </w:p>
    <w:p>
      <w:pPr>
        <w:jc w:val="left"/>
        <w:rPr>
          <w:rFonts w:hint="default" w:asciiTheme="majorEastAsia" w:hAnsiTheme="majorEastAsia" w:eastAsiaTheme="majorEastAsia" w:cstheme="majorEastAsia"/>
          <w:color w:val="000000" w:themeColor="text1"/>
          <w:sz w:val="36"/>
          <w:szCs w:val="36"/>
          <w:lang w:val="en-US" w:eastAsia="zh-CN"/>
          <w14:textFill>
            <w14:solidFill>
              <w14:schemeClr w14:val="tx1"/>
            </w14:solidFill>
          </w14:textFill>
        </w:rPr>
      </w:pPr>
      <w:r>
        <w:rPr>
          <w:rFonts w:hint="default" w:asciiTheme="majorEastAsia" w:hAnsiTheme="majorEastAsia" w:eastAsiaTheme="majorEastAsia" w:cstheme="majorEastAsia"/>
          <w:color w:val="000000" w:themeColor="text1"/>
          <w:sz w:val="36"/>
          <w:szCs w:val="36"/>
          <w:lang w:val="en-US" w:eastAsia="zh-CN"/>
          <w14:textFill>
            <w14:solidFill>
              <w14:schemeClr w14:val="tx1"/>
            </w14:solidFill>
          </w14:textFill>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FE736"/>
    <w:multiLevelType w:val="singleLevel"/>
    <w:tmpl w:val="E49FE736"/>
    <w:lvl w:ilvl="0" w:tentative="0">
      <w:start w:val="1"/>
      <w:numFmt w:val="chineseCounting"/>
      <w:suff w:val="nothing"/>
      <w:lvlText w:val="（%1）"/>
      <w:lvlJc w:val="left"/>
      <w:rPr>
        <w:rFonts w:hint="eastAsia"/>
      </w:rPr>
    </w:lvl>
  </w:abstractNum>
  <w:abstractNum w:abstractNumId="1">
    <w:nsid w:val="1B544F9A"/>
    <w:multiLevelType w:val="singleLevel"/>
    <w:tmpl w:val="1B544F9A"/>
    <w:lvl w:ilvl="0" w:tentative="0">
      <w:start w:val="1"/>
      <w:numFmt w:val="chineseCounting"/>
      <w:suff w:val="nothing"/>
      <w:lvlText w:val="（%1）"/>
      <w:lvlJc w:val="left"/>
      <w:rPr>
        <w:rFonts w:hint="eastAsia"/>
      </w:rPr>
    </w:lvl>
  </w:abstractNum>
  <w:abstractNum w:abstractNumId="2">
    <w:nsid w:val="1C1F3C56"/>
    <w:multiLevelType w:val="singleLevel"/>
    <w:tmpl w:val="1C1F3C56"/>
    <w:lvl w:ilvl="0" w:tentative="0">
      <w:start w:val="1"/>
      <w:numFmt w:val="decimal"/>
      <w:suff w:val="nothing"/>
      <w:lvlText w:val="%1、"/>
      <w:lvlJc w:val="left"/>
    </w:lvl>
  </w:abstractNum>
  <w:abstractNum w:abstractNumId="3">
    <w:nsid w:val="355CBDCD"/>
    <w:multiLevelType w:val="singleLevel"/>
    <w:tmpl w:val="355CBDCD"/>
    <w:lvl w:ilvl="0" w:tentative="0">
      <w:start w:val="1"/>
      <w:numFmt w:val="decimal"/>
      <w:suff w:val="nothing"/>
      <w:lvlText w:val="%1、"/>
      <w:lvlJc w:val="left"/>
    </w:lvl>
  </w:abstractNum>
  <w:abstractNum w:abstractNumId="4">
    <w:nsid w:val="75D30F4F"/>
    <w:multiLevelType w:val="singleLevel"/>
    <w:tmpl w:val="75D30F4F"/>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E62F1"/>
    <w:rsid w:val="02A559D3"/>
    <w:rsid w:val="0AE41161"/>
    <w:rsid w:val="16A72DBD"/>
    <w:rsid w:val="26F30935"/>
    <w:rsid w:val="2D385E6A"/>
    <w:rsid w:val="427C20A0"/>
    <w:rsid w:val="49E625B9"/>
    <w:rsid w:val="6CA225E3"/>
    <w:rsid w:val="75D62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2019-12-29T02:54:00Z</dcterms:created>
  <dc:creator>Administrator</dc:creator>
  <cp:lastModifiedBy>智者无敌</cp:lastModifiedBy>
  <cp:lastPrinted>2020-03-01T12:40:17Z</cp:lastPrinted>
  <dcterms:modified xsi:type="dcterms:W3CDTF">2020-03-01T12:58:04Z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